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A68DDF" w14:textId="77777777" w:rsidR="0024134E" w:rsidRPr="0024134E" w:rsidRDefault="0024134E" w:rsidP="0024134E">
      <w:pPr>
        <w:spacing w:before="100" w:beforeAutospacing="1" w:after="100" w:afterAutospacing="1" w:line="240" w:lineRule="auto"/>
        <w:outlineLvl w:val="0"/>
        <w:rPr>
          <w:rFonts w:ascii="Times New Roman" w:eastAsia="Times New Roman" w:hAnsi="Times New Roman" w:cs="Times New Roman"/>
          <w:b/>
          <w:bCs/>
          <w:kern w:val="36"/>
          <w:sz w:val="48"/>
          <w:szCs w:val="48"/>
        </w:rPr>
      </w:pPr>
      <w:proofErr w:type="spellStart"/>
      <w:r w:rsidRPr="0024134E">
        <w:rPr>
          <w:rFonts w:ascii="Times New Roman" w:eastAsia="Times New Roman" w:hAnsi="Times New Roman" w:cs="Times New Roman"/>
          <w:b/>
          <w:bCs/>
          <w:kern w:val="36"/>
          <w:sz w:val="48"/>
          <w:szCs w:val="48"/>
        </w:rPr>
        <w:t>UADay</w:t>
      </w:r>
      <w:proofErr w:type="spellEnd"/>
      <w:r w:rsidRPr="0024134E">
        <w:rPr>
          <w:rFonts w:ascii="Times New Roman" w:eastAsia="Times New Roman" w:hAnsi="Times New Roman" w:cs="Times New Roman"/>
          <w:b/>
          <w:bCs/>
          <w:kern w:val="36"/>
          <w:sz w:val="48"/>
          <w:szCs w:val="48"/>
        </w:rPr>
        <w:t xml:space="preserve"> 2025 Event in Islamabad, Pakistan</w:t>
      </w:r>
    </w:p>
    <w:p w14:paraId="270B3911" w14:textId="77777777" w:rsidR="0024134E" w:rsidRPr="0024134E" w:rsidRDefault="0024134E" w:rsidP="0024134E">
      <w:pPr>
        <w:spacing w:before="100" w:beforeAutospacing="1" w:after="100" w:afterAutospacing="1" w:line="240" w:lineRule="auto"/>
        <w:rPr>
          <w:rFonts w:ascii="Times New Roman" w:eastAsia="Times New Roman" w:hAnsi="Times New Roman" w:cs="Times New Roman"/>
          <w:sz w:val="24"/>
          <w:szCs w:val="24"/>
        </w:rPr>
      </w:pPr>
      <w:r w:rsidRPr="0024134E">
        <w:rPr>
          <w:rFonts w:ascii="Times New Roman" w:eastAsia="Times New Roman" w:hAnsi="Times New Roman" w:cs="Times New Roman"/>
          <w:sz w:val="24"/>
          <w:szCs w:val="24"/>
        </w:rPr>
        <w:t xml:space="preserve">The </w:t>
      </w:r>
      <w:proofErr w:type="spellStart"/>
      <w:r w:rsidRPr="0024134E">
        <w:rPr>
          <w:rFonts w:ascii="Times New Roman" w:eastAsia="Times New Roman" w:hAnsi="Times New Roman" w:cs="Times New Roman"/>
          <w:sz w:val="24"/>
          <w:szCs w:val="24"/>
        </w:rPr>
        <w:t>UADay</w:t>
      </w:r>
      <w:proofErr w:type="spellEnd"/>
      <w:r w:rsidRPr="0024134E">
        <w:rPr>
          <w:rFonts w:ascii="Times New Roman" w:eastAsia="Times New Roman" w:hAnsi="Times New Roman" w:cs="Times New Roman"/>
          <w:sz w:val="24"/>
          <w:szCs w:val="24"/>
        </w:rPr>
        <w:t xml:space="preserve"> 2025 event in Islamabad, Pakistan, focused on universal acceptance and digital inclusion. Fahd Batayneh from ICANN explained the importance of universal acceptance, highlighting the need for systems to support internationalized domain names and email addresses in local languages. He noted that only 25.86% of email servers currently support internationalized email addresses. Hamza Khan from UNESCO emphasized the role of digital inclusion, gender equality, and combating disinformation. Muhammad Shabbir stressed the necessity of making the internet accessible for people with disabilities, noting that 15% of the global population has some form of disability. The event aimed to raise awareness and promote inclusive digital practices. The </w:t>
      </w:r>
      <w:proofErr w:type="spellStart"/>
      <w:r w:rsidRPr="0024134E">
        <w:rPr>
          <w:rFonts w:ascii="Times New Roman" w:eastAsia="Times New Roman" w:hAnsi="Times New Roman" w:cs="Times New Roman"/>
          <w:sz w:val="24"/>
          <w:szCs w:val="24"/>
        </w:rPr>
        <w:t>UADay</w:t>
      </w:r>
      <w:proofErr w:type="spellEnd"/>
      <w:r w:rsidRPr="0024134E">
        <w:rPr>
          <w:rFonts w:ascii="Times New Roman" w:eastAsia="Times New Roman" w:hAnsi="Times New Roman" w:cs="Times New Roman"/>
          <w:sz w:val="24"/>
          <w:szCs w:val="24"/>
        </w:rPr>
        <w:t xml:space="preserve"> 2025 event in Islamabad, Pakistan, focused on the Digital Nation Pakistan Act 2025, which aims to create an inclusive digital society through three pillars: digital society, digital economy, and digital governance. The Act includes initiatives like the Universal Services Fund (USF) to improve connectivity and localized content to enhance accessibility. The Ministry of IT and Telecommunication highlighted the importance of universal acceptance and inclusion, noting that 3 billion people globally are not connected to the internet due to a lack of localized content. The event also emphasized the role of technology as an enabler and the right to digital accessibility for persons with disabilities.</w:t>
      </w:r>
    </w:p>
    <w:p w14:paraId="74990189" w14:textId="77777777" w:rsidR="0024134E" w:rsidRPr="0024134E" w:rsidRDefault="0024134E" w:rsidP="0024134E">
      <w:pPr>
        <w:spacing w:before="100" w:beforeAutospacing="1" w:after="100" w:afterAutospacing="1" w:line="240" w:lineRule="auto"/>
        <w:outlineLvl w:val="1"/>
        <w:rPr>
          <w:rFonts w:ascii="Times New Roman" w:eastAsia="Times New Roman" w:hAnsi="Times New Roman" w:cs="Times New Roman"/>
          <w:b/>
          <w:bCs/>
          <w:sz w:val="36"/>
          <w:szCs w:val="36"/>
        </w:rPr>
      </w:pPr>
      <w:r w:rsidRPr="0024134E">
        <w:rPr>
          <w:rFonts w:ascii="Times New Roman" w:eastAsia="Times New Roman" w:hAnsi="Times New Roman" w:cs="Times New Roman"/>
          <w:b/>
          <w:bCs/>
          <w:sz w:val="36"/>
          <w:szCs w:val="36"/>
        </w:rPr>
        <w:t>Action Items</w:t>
      </w:r>
    </w:p>
    <w:p w14:paraId="2CDCE619" w14:textId="77777777" w:rsidR="0024134E" w:rsidRPr="0024134E" w:rsidRDefault="0024134E" w:rsidP="0024134E">
      <w:pPr>
        <w:numPr>
          <w:ilvl w:val="0"/>
          <w:numId w:val="1"/>
        </w:numPr>
        <w:spacing w:before="100" w:beforeAutospacing="1" w:after="100" w:afterAutospacing="1" w:line="240" w:lineRule="auto"/>
        <w:rPr>
          <w:rFonts w:ascii="Times New Roman" w:eastAsia="Times New Roman" w:hAnsi="Times New Roman" w:cs="Times New Roman"/>
          <w:sz w:val="24"/>
          <w:szCs w:val="24"/>
        </w:rPr>
      </w:pPr>
      <w:proofErr w:type="gramStart"/>
      <w:r w:rsidRPr="0024134E">
        <w:rPr>
          <w:rFonts w:ascii="Times New Roman" w:eastAsia="Times New Roman" w:hAnsi="Times New Roman" w:cs="Times New Roman"/>
          <w:sz w:val="24"/>
          <w:szCs w:val="24"/>
        </w:rPr>
        <w:t>[ ]</w:t>
      </w:r>
      <w:proofErr w:type="gramEnd"/>
      <w:r w:rsidRPr="0024134E">
        <w:rPr>
          <w:rFonts w:ascii="Times New Roman" w:eastAsia="Times New Roman" w:hAnsi="Times New Roman" w:cs="Times New Roman"/>
          <w:sz w:val="24"/>
          <w:szCs w:val="24"/>
        </w:rPr>
        <w:t xml:space="preserve"> Collaborate with ICANN on raising awareness and promoting universal acceptance adoption in Pakistan.</w:t>
      </w:r>
    </w:p>
    <w:p w14:paraId="31741457" w14:textId="77777777" w:rsidR="0024134E" w:rsidRPr="0024134E" w:rsidRDefault="0024134E" w:rsidP="0024134E">
      <w:pPr>
        <w:numPr>
          <w:ilvl w:val="0"/>
          <w:numId w:val="1"/>
        </w:numPr>
        <w:spacing w:before="100" w:beforeAutospacing="1" w:after="100" w:afterAutospacing="1" w:line="240" w:lineRule="auto"/>
        <w:rPr>
          <w:rFonts w:ascii="Times New Roman" w:eastAsia="Times New Roman" w:hAnsi="Times New Roman" w:cs="Times New Roman"/>
          <w:sz w:val="24"/>
          <w:szCs w:val="24"/>
        </w:rPr>
      </w:pPr>
      <w:proofErr w:type="gramStart"/>
      <w:r w:rsidRPr="0024134E">
        <w:rPr>
          <w:rFonts w:ascii="Times New Roman" w:eastAsia="Times New Roman" w:hAnsi="Times New Roman" w:cs="Times New Roman"/>
          <w:sz w:val="24"/>
          <w:szCs w:val="24"/>
        </w:rPr>
        <w:t>[ ]</w:t>
      </w:r>
      <w:proofErr w:type="gramEnd"/>
      <w:r w:rsidRPr="0024134E">
        <w:rPr>
          <w:rFonts w:ascii="Times New Roman" w:eastAsia="Times New Roman" w:hAnsi="Times New Roman" w:cs="Times New Roman"/>
          <w:sz w:val="24"/>
          <w:szCs w:val="24"/>
        </w:rPr>
        <w:t xml:space="preserve"> Work with the Ministry of IT &amp; Telecom to prepare for the upcoming new gTLD application rounds and encourage more participation from Pakistan.</w:t>
      </w:r>
    </w:p>
    <w:p w14:paraId="4D3D1D7B" w14:textId="77777777" w:rsidR="0024134E" w:rsidRPr="0024134E" w:rsidRDefault="0024134E" w:rsidP="0024134E">
      <w:pPr>
        <w:numPr>
          <w:ilvl w:val="0"/>
          <w:numId w:val="1"/>
        </w:numPr>
        <w:spacing w:before="100" w:beforeAutospacing="1" w:after="100" w:afterAutospacing="1" w:line="240" w:lineRule="auto"/>
        <w:rPr>
          <w:rFonts w:ascii="Times New Roman" w:eastAsia="Times New Roman" w:hAnsi="Times New Roman" w:cs="Times New Roman"/>
          <w:sz w:val="24"/>
          <w:szCs w:val="24"/>
        </w:rPr>
      </w:pPr>
      <w:proofErr w:type="gramStart"/>
      <w:r w:rsidRPr="0024134E">
        <w:rPr>
          <w:rFonts w:ascii="Times New Roman" w:eastAsia="Times New Roman" w:hAnsi="Times New Roman" w:cs="Times New Roman"/>
          <w:sz w:val="24"/>
          <w:szCs w:val="24"/>
        </w:rPr>
        <w:t>[ ]</w:t>
      </w:r>
      <w:proofErr w:type="gramEnd"/>
      <w:r w:rsidRPr="0024134E">
        <w:rPr>
          <w:rFonts w:ascii="Times New Roman" w:eastAsia="Times New Roman" w:hAnsi="Times New Roman" w:cs="Times New Roman"/>
          <w:sz w:val="24"/>
          <w:szCs w:val="24"/>
        </w:rPr>
        <w:t xml:space="preserve"> Develop a national action plan to promote multilingualism and support indigenous languages in online spaces.</w:t>
      </w:r>
    </w:p>
    <w:p w14:paraId="3CA0C349" w14:textId="77777777" w:rsidR="0024134E" w:rsidRPr="0024134E" w:rsidRDefault="0024134E" w:rsidP="0024134E">
      <w:pPr>
        <w:numPr>
          <w:ilvl w:val="0"/>
          <w:numId w:val="1"/>
        </w:numPr>
        <w:spacing w:before="100" w:beforeAutospacing="1" w:after="100" w:afterAutospacing="1" w:line="240" w:lineRule="auto"/>
        <w:rPr>
          <w:rFonts w:ascii="Times New Roman" w:eastAsia="Times New Roman" w:hAnsi="Times New Roman" w:cs="Times New Roman"/>
          <w:sz w:val="24"/>
          <w:szCs w:val="24"/>
        </w:rPr>
      </w:pPr>
      <w:proofErr w:type="gramStart"/>
      <w:r w:rsidRPr="0024134E">
        <w:rPr>
          <w:rFonts w:ascii="Times New Roman" w:eastAsia="Times New Roman" w:hAnsi="Times New Roman" w:cs="Times New Roman"/>
          <w:sz w:val="24"/>
          <w:szCs w:val="24"/>
        </w:rPr>
        <w:t>[ ]</w:t>
      </w:r>
      <w:proofErr w:type="gramEnd"/>
      <w:r w:rsidRPr="0024134E">
        <w:rPr>
          <w:rFonts w:ascii="Times New Roman" w:eastAsia="Times New Roman" w:hAnsi="Times New Roman" w:cs="Times New Roman"/>
          <w:sz w:val="24"/>
          <w:szCs w:val="24"/>
        </w:rPr>
        <w:t xml:space="preserve"> Integrate digital accessibility and inclusion for persons with disabilities as a key </w:t>
      </w:r>
      <w:bookmarkStart w:id="0" w:name="_GoBack"/>
      <w:bookmarkEnd w:id="0"/>
      <w:r w:rsidRPr="0024134E">
        <w:rPr>
          <w:rFonts w:ascii="Times New Roman" w:eastAsia="Times New Roman" w:hAnsi="Times New Roman" w:cs="Times New Roman"/>
          <w:sz w:val="24"/>
          <w:szCs w:val="24"/>
        </w:rPr>
        <w:t>priority in policy planning and implementation processes.</w:t>
      </w:r>
    </w:p>
    <w:p w14:paraId="4E238586" w14:textId="1F70A3EC" w:rsidR="001221A4" w:rsidRDefault="001221A4"/>
    <w:p w14:paraId="3F4D68E1" w14:textId="77777777" w:rsidR="00532244" w:rsidRDefault="00532244"/>
    <w:sectPr w:rsidR="0053224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5D0D45"/>
    <w:multiLevelType w:val="multilevel"/>
    <w:tmpl w:val="7BEA66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CF54ADC"/>
    <w:multiLevelType w:val="multilevel"/>
    <w:tmpl w:val="50ECCE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B431877"/>
    <w:multiLevelType w:val="multilevel"/>
    <w:tmpl w:val="8EA27E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5F6081D"/>
    <w:multiLevelType w:val="multilevel"/>
    <w:tmpl w:val="ED94D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9E15C9C"/>
    <w:multiLevelType w:val="multilevel"/>
    <w:tmpl w:val="4EC426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0346915"/>
    <w:multiLevelType w:val="multilevel"/>
    <w:tmpl w:val="39A4A5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EA465E2"/>
    <w:multiLevelType w:val="multilevel"/>
    <w:tmpl w:val="C00AE7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40662F9"/>
    <w:multiLevelType w:val="multilevel"/>
    <w:tmpl w:val="5C464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9C36FF9"/>
    <w:multiLevelType w:val="multilevel"/>
    <w:tmpl w:val="E0BE6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B1C2335"/>
    <w:multiLevelType w:val="multilevel"/>
    <w:tmpl w:val="A66E3A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2A84218"/>
    <w:multiLevelType w:val="multilevel"/>
    <w:tmpl w:val="97CC1A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7684563"/>
    <w:multiLevelType w:val="multilevel"/>
    <w:tmpl w:val="73AAA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F8109C4"/>
    <w:multiLevelType w:val="multilevel"/>
    <w:tmpl w:val="8B166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38F7CF0"/>
    <w:multiLevelType w:val="multilevel"/>
    <w:tmpl w:val="BD38A2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C132C1A"/>
    <w:multiLevelType w:val="multilevel"/>
    <w:tmpl w:val="4E28B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F437E21"/>
    <w:multiLevelType w:val="multilevel"/>
    <w:tmpl w:val="282430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12"/>
  </w:num>
  <w:num w:numId="3">
    <w:abstractNumId w:val="6"/>
  </w:num>
  <w:num w:numId="4">
    <w:abstractNumId w:val="2"/>
  </w:num>
  <w:num w:numId="5">
    <w:abstractNumId w:val="0"/>
  </w:num>
  <w:num w:numId="6">
    <w:abstractNumId w:val="1"/>
  </w:num>
  <w:num w:numId="7">
    <w:abstractNumId w:val="7"/>
  </w:num>
  <w:num w:numId="8">
    <w:abstractNumId w:val="5"/>
  </w:num>
  <w:num w:numId="9">
    <w:abstractNumId w:val="4"/>
  </w:num>
  <w:num w:numId="10">
    <w:abstractNumId w:val="3"/>
  </w:num>
  <w:num w:numId="11">
    <w:abstractNumId w:val="10"/>
  </w:num>
  <w:num w:numId="12">
    <w:abstractNumId w:val="15"/>
  </w:num>
  <w:num w:numId="13">
    <w:abstractNumId w:val="8"/>
  </w:num>
  <w:num w:numId="14">
    <w:abstractNumId w:val="11"/>
  </w:num>
  <w:num w:numId="15">
    <w:abstractNumId w:val="14"/>
  </w:num>
  <w:num w:numId="1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2931"/>
    <w:rsid w:val="001221A4"/>
    <w:rsid w:val="0024134E"/>
    <w:rsid w:val="00532244"/>
    <w:rsid w:val="007058BC"/>
    <w:rsid w:val="00C529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BBB613"/>
  <w15:chartTrackingRefBased/>
  <w15:docId w15:val="{F2CC008F-C3F0-4359-A7AE-5D4C2F8ADA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24134E"/>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24134E"/>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24134E"/>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4134E"/>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24134E"/>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24134E"/>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24134E"/>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24134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12230770">
      <w:bodyDiv w:val="1"/>
      <w:marLeft w:val="0"/>
      <w:marRight w:val="0"/>
      <w:marTop w:val="0"/>
      <w:marBottom w:val="0"/>
      <w:divBdr>
        <w:top w:val="none" w:sz="0" w:space="0" w:color="auto"/>
        <w:left w:val="none" w:sz="0" w:space="0" w:color="auto"/>
        <w:bottom w:val="none" w:sz="0" w:space="0" w:color="auto"/>
        <w:right w:val="none" w:sz="0" w:space="0" w:color="auto"/>
      </w:divBdr>
      <w:divsChild>
        <w:div w:id="177236162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302</Words>
  <Characters>1727</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NDU-IR/PhD-14/S-032</dc:creator>
  <cp:keywords/>
  <dc:description/>
  <cp:lastModifiedBy>NDU-IR/PhD-14/S-032</cp:lastModifiedBy>
  <cp:revision>3</cp:revision>
  <dcterms:created xsi:type="dcterms:W3CDTF">2025-03-27T04:59:00Z</dcterms:created>
  <dcterms:modified xsi:type="dcterms:W3CDTF">2025-03-27T05:18:00Z</dcterms:modified>
</cp:coreProperties>
</file>